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A6" w:rsidRPr="008F76FF" w:rsidRDefault="009B57A6" w:rsidP="009B57A6">
      <w:pPr>
        <w:ind w:left="1134" w:right="1134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8F76FF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проект</w:t>
      </w:r>
    </w:p>
    <w:p w:rsidR="009B57A6" w:rsidRPr="009B57A6" w:rsidRDefault="009B57A6" w:rsidP="009B57A6">
      <w:pPr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B57A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2018A1" w:rsidRPr="00711DBB" w:rsidRDefault="009B57A6" w:rsidP="00914B8A">
      <w:pPr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введении временного запрета </w:t>
      </w:r>
      <w:r w:rsidR="002018A1" w:rsidRPr="009B10EC">
        <w:rPr>
          <w:rFonts w:ascii="Times New Roman" w:hAnsi="Times New Roman" w:cs="Times New Roman"/>
          <w:b/>
          <w:sz w:val="28"/>
          <w:szCs w:val="28"/>
        </w:rPr>
        <w:t>на вывоз (экспорт)</w:t>
      </w:r>
      <w:r w:rsidR="00B77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8A1" w:rsidRPr="009B10EC">
        <w:rPr>
          <w:rFonts w:ascii="Times New Roman" w:hAnsi="Times New Roman" w:cs="Times New Roman"/>
          <w:b/>
          <w:sz w:val="28"/>
          <w:szCs w:val="28"/>
        </w:rPr>
        <w:t xml:space="preserve">минеральных удобрений из </w:t>
      </w:r>
      <w:proofErr w:type="spellStart"/>
      <w:r w:rsidR="002018A1" w:rsidRPr="009B10EC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2018A1" w:rsidRPr="009B10EC">
        <w:rPr>
          <w:rFonts w:ascii="Times New Roman" w:hAnsi="Times New Roman" w:cs="Times New Roman"/>
          <w:b/>
          <w:sz w:val="28"/>
          <w:szCs w:val="28"/>
        </w:rPr>
        <w:t xml:space="preserve"> Республики за пределы таможенной территории Евразийского </w:t>
      </w:r>
      <w:r w:rsidR="004A7828">
        <w:rPr>
          <w:rFonts w:ascii="Times New Roman" w:hAnsi="Times New Roman" w:cs="Times New Roman"/>
          <w:b/>
          <w:sz w:val="28"/>
          <w:szCs w:val="28"/>
        </w:rPr>
        <w:t xml:space="preserve">экономического </w:t>
      </w:r>
      <w:r w:rsidR="00711DBB">
        <w:rPr>
          <w:rFonts w:ascii="Times New Roman" w:hAnsi="Times New Roman" w:cs="Times New Roman"/>
          <w:b/>
          <w:sz w:val="28"/>
          <w:szCs w:val="28"/>
        </w:rPr>
        <w:t xml:space="preserve"> союза</w:t>
      </w:r>
    </w:p>
    <w:p w:rsidR="009B57A6" w:rsidRDefault="009B57A6" w:rsidP="00A711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7" w:anchor="st_47" w:history="1">
        <w:r w:rsidRPr="008F76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47</w:t>
        </w:r>
      </w:hyperlink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о Евразийском экономическом союзе от 29 мая 2014 года, статьями </w:t>
      </w:r>
      <w:hyperlink r:id="rId8" w:anchor="st_10" w:history="1">
        <w:r w:rsidRPr="008F76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9" w:anchor="st_17" w:history="1">
        <w:r w:rsidRPr="008F76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</w:t>
      </w:r>
      <w:proofErr w:type="spellStart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="00CF15FA" w:rsidRPr="008F76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Правительстве </w:t>
      </w:r>
      <w:proofErr w:type="spellStart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CF15FA" w:rsidRPr="008F7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</w:t>
      </w:r>
      <w:proofErr w:type="spellStart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B77855" w:rsidRPr="009B57A6" w:rsidRDefault="00B77855" w:rsidP="00A711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7A6" w:rsidRPr="009B57A6" w:rsidRDefault="009B57A6" w:rsidP="00A711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 временный запрет, сроком на шесть месяцев, на вывоз (экспорт) из </w:t>
      </w:r>
      <w:proofErr w:type="spellStart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(за исключением </w:t>
      </w:r>
      <w:r w:rsidR="00B77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международного </w:t>
      </w:r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транзита</w:t>
      </w:r>
      <w:r w:rsidR="00B77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гуманитарной помощи, оказываемой Правительством </w:t>
      </w:r>
      <w:proofErr w:type="spellStart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Республики)</w:t>
      </w:r>
      <w:r w:rsidR="00914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4B8A" w:rsidRPr="00914B8A">
        <w:rPr>
          <w:rFonts w:ascii="Times New Roman" w:hAnsi="Times New Roman" w:cs="Times New Roman"/>
          <w:sz w:val="28"/>
          <w:szCs w:val="28"/>
        </w:rPr>
        <w:t>минеральных удобрений</w:t>
      </w:r>
      <w:r w:rsidRPr="005E3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14B8A" w:rsidRPr="005E3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24D" w:rsidRPr="005E3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вводимый по истечении шести дней </w:t>
      </w:r>
      <w:proofErr w:type="gramStart"/>
      <w:r w:rsidR="00A3024D" w:rsidRPr="005E347F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вступления</w:t>
      </w:r>
      <w:proofErr w:type="gramEnd"/>
      <w:r w:rsidR="00A3024D" w:rsidRPr="005E3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настоящего постановления,</w:t>
      </w:r>
      <w:r w:rsidRPr="005E3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прилагаемому </w:t>
      </w:r>
      <w:hyperlink r:id="rId10" w:anchor="pr" w:history="1">
        <w:r w:rsidRPr="005E34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перечню</w:t>
        </w:r>
      </w:hyperlink>
      <w:r w:rsidRPr="005E3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Перечень).</w:t>
      </w:r>
    </w:p>
    <w:p w:rsidR="009B57A6" w:rsidRPr="009B57A6" w:rsidRDefault="00571E65" w:rsidP="00A711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экономики</w:t>
      </w:r>
      <w:r w:rsidR="00B5159E" w:rsidRPr="008F7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финансов </w:t>
      </w:r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Республики:</w:t>
      </w:r>
    </w:p>
    <w:p w:rsidR="009B57A6" w:rsidRPr="009B57A6" w:rsidRDefault="009B57A6" w:rsidP="00A711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позднее трех дней </w:t>
      </w:r>
      <w:proofErr w:type="gramStart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вступления</w:t>
      </w:r>
      <w:proofErr w:type="gramEnd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настоящего постановления, в установленном порядке уведомить Евразийскую экономическую комиссию о введении временного запрета, указанного в пункте 1 настоящего постановления;</w:t>
      </w:r>
    </w:p>
    <w:p w:rsidR="009B57A6" w:rsidRPr="009B57A6" w:rsidRDefault="009B57A6" w:rsidP="00A711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уведомить Комитет по защитным мерам Всемирной торговой организации о принимаемых Правительством </w:t>
      </w:r>
      <w:proofErr w:type="spellStart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мерах по регулированию внешнеторговой деятельности в соответствии с настоящим постановлением.</w:t>
      </w:r>
    </w:p>
    <w:p w:rsidR="009B57A6" w:rsidRPr="009B57A6" w:rsidRDefault="00C06DE3" w:rsidP="00A711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Министерству иностранных дел </w:t>
      </w:r>
      <w:proofErr w:type="spellStart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не позднее трех дней </w:t>
      </w:r>
      <w:proofErr w:type="gramStart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вступления</w:t>
      </w:r>
      <w:proofErr w:type="gramEnd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настоящего постановления, в установленном порядке уведомить Исполнительный комитет Содружества Независимых Государств о введении временного запрета, указанного в пункте 1 настоящего постановления.</w:t>
      </w:r>
    </w:p>
    <w:p w:rsidR="009B57A6" w:rsidRPr="009B57A6" w:rsidRDefault="00EA48BA" w:rsidP="00A711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таможенной службе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Министерстве экономики и финансов </w:t>
      </w:r>
      <w:proofErr w:type="spellStart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Государственной инспекции по ветеринарной и</w:t>
      </w:r>
      <w:r w:rsidR="00A53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фитосанитарной безопасности </w:t>
      </w:r>
      <w:r w:rsidR="000F2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</w:t>
      </w:r>
      <w:r w:rsidR="00A53C2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F2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сельского, водного  хозяйства</w:t>
      </w:r>
      <w:r w:rsidR="004F3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развития регионов </w:t>
      </w:r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</w:t>
      </w:r>
      <w:r w:rsidR="001460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ограничной службе </w:t>
      </w:r>
      <w:r w:rsidR="004F3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комитета </w:t>
      </w:r>
      <w:proofErr w:type="spellStart"/>
      <w:r w:rsidR="001460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нацианальной</w:t>
      </w:r>
      <w:proofErr w:type="spellEnd"/>
      <w:r w:rsidR="00146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</w:t>
      </w:r>
      <w:r w:rsidR="004F3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принять необходимые меры, направленные на пресечение незаконного вывоза (экспорта) отдельных видов </w:t>
      </w:r>
      <w:r w:rsidR="00D136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минеральных удобрений</w:t>
      </w:r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указанных в пункте 1 настоящего постановления.</w:t>
      </w:r>
      <w:proofErr w:type="gramEnd"/>
    </w:p>
    <w:p w:rsidR="009B57A6" w:rsidRPr="009B57A6" w:rsidRDefault="002E7431" w:rsidP="008929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отдел агропромышленного комплекса и экологии Аппарата Правительства </w:t>
      </w:r>
      <w:proofErr w:type="spellStart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9B57A6" w:rsidRDefault="002E7431" w:rsidP="008929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9B57A6" w:rsidRPr="009B57A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подлежит официальному опубликованию и вступает в силу со дня подписания.</w:t>
      </w:r>
    </w:p>
    <w:p w:rsidR="00F87459" w:rsidRPr="008F76FF" w:rsidRDefault="00F87459" w:rsidP="008929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544F" w:rsidRPr="009B57A6" w:rsidRDefault="0078544F" w:rsidP="0089293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7A6" w:rsidRPr="008F76FF" w:rsidRDefault="00CF09F3" w:rsidP="00785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7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 </w:t>
      </w:r>
      <w:proofErr w:type="gramStart"/>
      <w:r w:rsidRPr="008F7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–м</w:t>
      </w:r>
      <w:proofErr w:type="gramEnd"/>
      <w:r w:rsidRPr="008F7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инистр </w:t>
      </w:r>
    </w:p>
    <w:p w:rsidR="00CF09F3" w:rsidRPr="009B57A6" w:rsidRDefault="00CF09F3" w:rsidP="007854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F7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Pr="008F7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  <w:r w:rsidRPr="008F7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У. </w:t>
      </w:r>
      <w:proofErr w:type="spellStart"/>
      <w:r w:rsidRPr="008F7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</w:p>
    <w:p w:rsidR="00CF09F3" w:rsidRPr="008F76FF" w:rsidRDefault="00CF09F3" w:rsidP="0078544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Pr="008F76FF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3" w:rsidRDefault="00CF09F3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461" w:rsidRDefault="00452461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461" w:rsidRDefault="00452461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461" w:rsidRDefault="00452461" w:rsidP="009B57A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7A6" w:rsidRPr="009B57A6" w:rsidRDefault="009B57A6" w:rsidP="00BB2923">
      <w:pPr>
        <w:spacing w:after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92E" w:rsidRPr="0039092E" w:rsidRDefault="0039092E" w:rsidP="0039092E">
      <w:pPr>
        <w:shd w:val="clear" w:color="auto" w:fill="FFFFFF"/>
        <w:spacing w:before="200"/>
        <w:jc w:val="right"/>
        <w:rPr>
          <w:rFonts w:ascii="Times New Roman" w:hAnsi="Times New Roman" w:cs="Times New Roman"/>
          <w:bCs/>
          <w:color w:val="2B2B2B"/>
          <w:sz w:val="28"/>
          <w:szCs w:val="28"/>
        </w:rPr>
      </w:pPr>
      <w:bookmarkStart w:id="0" w:name="pr"/>
      <w:bookmarkEnd w:id="0"/>
      <w:r w:rsidRPr="0039092E">
        <w:rPr>
          <w:rFonts w:ascii="Times New Roman" w:hAnsi="Times New Roman" w:cs="Times New Roman"/>
          <w:bCs/>
          <w:color w:val="2B2B2B"/>
          <w:sz w:val="28"/>
          <w:szCs w:val="28"/>
        </w:rPr>
        <w:t xml:space="preserve">Приложение </w:t>
      </w:r>
    </w:p>
    <w:p w:rsidR="0039092E" w:rsidRPr="0039092E" w:rsidRDefault="0039092E" w:rsidP="0039092E">
      <w:pPr>
        <w:shd w:val="clear" w:color="auto" w:fill="FFFFFF"/>
        <w:spacing w:before="200"/>
        <w:jc w:val="center"/>
        <w:rPr>
          <w:rFonts w:ascii="Times New Roman" w:hAnsi="Times New Roman" w:cs="Times New Roman"/>
          <w:color w:val="2B2B2B"/>
          <w:sz w:val="28"/>
          <w:szCs w:val="28"/>
        </w:rPr>
      </w:pPr>
      <w:r w:rsidRPr="0039092E">
        <w:rPr>
          <w:rFonts w:ascii="Times New Roman" w:hAnsi="Times New Roman" w:cs="Times New Roman"/>
          <w:b/>
          <w:bCs/>
          <w:color w:val="2B2B2B"/>
          <w:sz w:val="28"/>
          <w:szCs w:val="28"/>
        </w:rPr>
        <w:t>ПЕРЕЧЕНЬ</w:t>
      </w:r>
      <w:r w:rsidRPr="0039092E">
        <w:rPr>
          <w:rFonts w:ascii="Times New Roman" w:hAnsi="Times New Roman" w:cs="Times New Roman"/>
          <w:b/>
          <w:bCs/>
          <w:color w:val="2B2B2B"/>
          <w:sz w:val="28"/>
          <w:szCs w:val="28"/>
        </w:rPr>
        <w:br/>
        <w:t>минеральных удобрений</w:t>
      </w:r>
      <w:r w:rsidR="00C23D5E">
        <w:rPr>
          <w:rFonts w:ascii="Times New Roman" w:hAnsi="Times New Roman" w:cs="Times New Roman"/>
          <w:b/>
          <w:bCs/>
          <w:color w:val="2B2B2B"/>
          <w:sz w:val="28"/>
          <w:szCs w:val="28"/>
        </w:rPr>
        <w:t xml:space="preserve"> </w:t>
      </w:r>
    </w:p>
    <w:p w:rsidR="0039092E" w:rsidRPr="0039092E" w:rsidRDefault="0039092E" w:rsidP="0039092E">
      <w:pPr>
        <w:shd w:val="clear" w:color="auto" w:fill="FFFFFF"/>
        <w:spacing w:line="276" w:lineRule="atLeast"/>
        <w:ind w:right="1134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39092E">
        <w:rPr>
          <w:rFonts w:ascii="Times New Roman" w:hAnsi="Times New Roman" w:cs="Times New Roman"/>
          <w:color w:val="2B2B2B"/>
          <w:sz w:val="28"/>
          <w:szCs w:val="28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51"/>
        <w:gridCol w:w="7620"/>
      </w:tblGrid>
      <w:tr w:rsidR="0039092E" w:rsidRPr="0039092E" w:rsidTr="00C23D5E">
        <w:tc>
          <w:tcPr>
            <w:tcW w:w="10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ТН ВЭД ЕАЭС</w:t>
            </w:r>
          </w:p>
        </w:tc>
        <w:tc>
          <w:tcPr>
            <w:tcW w:w="39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Наименование позиции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3101 00 000 0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Удобрения животного или растительного происхождения, смешанные или несмешанные, химически обработанные или необработанные; удобрения, полученные смешиванием или химической обработкой продуктов растительного или животного происхождения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3102 10 100 0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Мочевина, содержащая более 45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мас.%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азота в пересчете на сухой безводный продукт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3102 10 900 0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Прочая мочевина, в том числе в водном растворе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3102 21 000 0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Сульфат аммония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3102 29 000 0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Прочие двойные соли и смеси сульфата аммония нитрата аммония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3102 30 100 0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Нитрат аммония в водном растворе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3102 30 900 0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Прочий нитрат аммония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3102 40 100 0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Смеси нитрата аммония с карбонатом кальция или прочими неорганическими веществами, не являющимися удобрениями, с содержанием азота не более 28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мас.%</w:t>
            </w:r>
            <w:proofErr w:type="spellEnd"/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3102 40 900 0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Смеси нитрата аммония с карбонатом кальция или прочими неорганическими веществами, не являющимися удобрениями, с содержанием азота более 28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мас.%</w:t>
            </w:r>
            <w:proofErr w:type="spellEnd"/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3102 50 000 0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Природный нитрат натрия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3102 50 900 0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Прочий нитрат натрия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3102 60 000 0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Двойные соли и смеси нитрата кальция и нитрата аммония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3102 80 000 0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Смеси мочевины и нитрата аммония в водном или аммиачном растворе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3102 90 000 0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Прочие удобрения минеральные или химические азотные, включая смеси, не поименованные в предыдущих 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>субпозициях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>3103 11 000 0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Суперфосфаты, содержащие более 35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мас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. %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пентаоксида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дифосфора</w:t>
            </w:r>
            <w:proofErr w:type="spellEnd"/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3103 19 000 0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Прочие суперфосфаты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3103 90 000 0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Прочие удобрения минеральные или химические, фосфорные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3104 20 100 0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Хлорид калия с содержанием калия в пересчете на К2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  <w:lang w:val="en-US"/>
              </w:rPr>
              <w:t>O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 не более 40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мас.%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в сухом безводном продукте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3104 20 500 0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Хлорид калия с содержанием калия в пересчете на К2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  <w:lang w:val="en-US"/>
              </w:rPr>
              <w:t>O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 более 40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мас.%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, но не более 62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мас.%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в сухом безводном продукте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3104 20 900 0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Хлорид калия с содержанием калия в пересчете на К2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  <w:lang w:val="en-US"/>
              </w:rPr>
              <w:t>O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 более 62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мас.%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в сухом безводном продукте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3104 30 000 0</w:t>
            </w:r>
          </w:p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3104 90 000 1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Сульфат калия</w:t>
            </w:r>
          </w:p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Карналлит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3104 90 000 9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Прочие, удобрения минеральные или химические, калийные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3105 10 000 0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Товары данной группы в таблетках или аналогичных формах, или в упаковках, брутто-масса которых не превышает 10 кг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3105 20 100 0</w:t>
            </w:r>
          </w:p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3105 20 900 0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Удобрения минеральные или химические, содержащие три питательных элемента: азот, фосфор и калий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3105 30 000 0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Водородфосфат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диаммония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(фосфат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диаммония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)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3105 40 000 0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Диводородфосфат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аммония (фосфат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моноаммония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) и его смеси с водород фосфатом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диаммония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(фосфатом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диаммония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)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3105 51 000 0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Удобрения минеральные или химические прочие, содержащие два питательных элемента: азот и фосфор: содержащие нитраты и фосфаты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3105 59 000 0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Прочие удобрения минеральные или химические прочие, содержащие два питательных элемента: азот и фосфор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3105 60 000 0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Удобрения минеральные или химические, содержащие два питательных элемента: фосфор и калий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3105 90 100 0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Природный нитрат калия-натрия, состоящий из природной смеси нитрата натрия и нитрата калия (доля нитрата калия может достигать 44%), с общим содержанием азота не более 16,3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мас.%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в пересчете на сухой безводный продукт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из 3105 90 200 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>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>Прочие удобрения:</w:t>
            </w:r>
          </w:p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 xml:space="preserve">с содержанием азота более 10 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мас</w:t>
            </w:r>
            <w:proofErr w:type="spellEnd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 % в пересчете на сухой безводный продукт</w:t>
            </w:r>
          </w:p>
        </w:tc>
      </w:tr>
      <w:tr w:rsidR="0039092E" w:rsidRPr="0039092E" w:rsidTr="00C23D5E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>из 3105 90 800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92E" w:rsidRPr="0039092E" w:rsidRDefault="0039092E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Прочие удобрения</w:t>
            </w:r>
          </w:p>
        </w:tc>
      </w:tr>
    </w:tbl>
    <w:p w:rsidR="0039092E" w:rsidRPr="0039092E" w:rsidRDefault="0039092E" w:rsidP="0039092E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bookmarkStart w:id="1" w:name="kluch_slova_00540D"/>
      <w:bookmarkStart w:id="2" w:name="per6"/>
      <w:bookmarkEnd w:id="1"/>
      <w:bookmarkEnd w:id="2"/>
      <w:r w:rsidRPr="0039092E">
        <w:rPr>
          <w:rFonts w:ascii="Times New Roman" w:hAnsi="Times New Roman" w:cs="Times New Roman"/>
          <w:color w:val="2B2B2B"/>
          <w:sz w:val="28"/>
          <w:szCs w:val="28"/>
        </w:rPr>
        <w:t> </w:t>
      </w:r>
    </w:p>
    <w:p w:rsidR="0039092E" w:rsidRDefault="0039092E">
      <w:pPr>
        <w:rPr>
          <w:rFonts w:ascii="Times New Roman" w:hAnsi="Times New Roman" w:cs="Times New Roman"/>
          <w:sz w:val="28"/>
          <w:szCs w:val="28"/>
        </w:rPr>
      </w:pPr>
    </w:p>
    <w:p w:rsidR="009B10EC" w:rsidRDefault="009B10EC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p w:rsidR="003807F5" w:rsidRDefault="003807F5" w:rsidP="009B10EC">
      <w:pPr>
        <w:rPr>
          <w:rFonts w:ascii="Times New Roman" w:hAnsi="Times New Roman" w:cs="Times New Roman"/>
          <w:sz w:val="28"/>
          <w:szCs w:val="28"/>
        </w:rPr>
      </w:pPr>
    </w:p>
    <w:sectPr w:rsidR="003807F5" w:rsidSect="00F125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36A" w:rsidRDefault="006B236A" w:rsidP="00C45D03">
      <w:pPr>
        <w:spacing w:after="0" w:line="240" w:lineRule="auto"/>
      </w:pPr>
      <w:r>
        <w:separator/>
      </w:r>
    </w:p>
  </w:endnote>
  <w:endnote w:type="continuationSeparator" w:id="0">
    <w:p w:rsidR="006B236A" w:rsidRDefault="006B236A" w:rsidP="00C4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995" w:rsidRDefault="0034099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D03" w:rsidRPr="004538DC" w:rsidRDefault="00C45D03" w:rsidP="00C45D03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  <w:lang w:val="ky-KG" w:eastAsia="ru-RU"/>
      </w:rPr>
    </w:pP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Заведующая отделом </w:t>
    </w:r>
    <w:r w:rsidRPr="004538DC"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val="ky-KG" w:eastAsia="ru-RU"/>
      </w:rPr>
      <w:t xml:space="preserve"> </w:t>
    </w:r>
    <w:r w:rsidR="00340995">
      <w:rPr>
        <w:rFonts w:ascii="Times New Roman" w:eastAsia="Times New Roman" w:hAnsi="Times New Roman"/>
        <w:i/>
        <w:color w:val="000000"/>
        <w:lang w:val="ky-KG" w:eastAsia="ru-RU"/>
      </w:rPr>
      <w:t xml:space="preserve">Вр. </w:t>
    </w:r>
    <w:r w:rsidR="00340995">
      <w:rPr>
        <w:rFonts w:ascii="Times New Roman" w:eastAsia="Times New Roman" w:hAnsi="Times New Roman"/>
        <w:i/>
        <w:color w:val="000000"/>
        <w:lang w:val="ky-KG" w:eastAsia="ru-RU"/>
      </w:rPr>
      <w:t xml:space="preserve">И.о </w:t>
    </w:r>
    <w:r w:rsidRPr="004538DC">
      <w:rPr>
        <w:rFonts w:ascii="Times New Roman" w:eastAsia="Times New Roman" w:hAnsi="Times New Roman"/>
        <w:i/>
        <w:color w:val="000000"/>
        <w:lang w:val="ky-KG" w:eastAsia="ru-RU"/>
      </w:rPr>
      <w:t>М</w:t>
    </w:r>
    <w:proofErr w:type="spellStart"/>
    <w:r w:rsidRPr="004538DC">
      <w:rPr>
        <w:rFonts w:ascii="Times New Roman" w:eastAsia="Times New Roman" w:hAnsi="Times New Roman"/>
        <w:i/>
        <w:color w:val="000000"/>
        <w:lang w:eastAsia="ru-RU"/>
      </w:rPr>
      <w:t>инистр</w:t>
    </w:r>
    <w:r w:rsidR="00340995">
      <w:rPr>
        <w:rFonts w:ascii="Times New Roman" w:eastAsia="Times New Roman" w:hAnsi="Times New Roman"/>
        <w:i/>
        <w:color w:val="000000"/>
        <w:lang w:eastAsia="ru-RU"/>
      </w:rPr>
      <w:t>а</w:t>
    </w:r>
    <w:proofErr w:type="spellEnd"/>
    <w:r>
      <w:rPr>
        <w:rFonts w:ascii="Times New Roman" w:eastAsia="Times New Roman" w:hAnsi="Times New Roman"/>
        <w:i/>
        <w:color w:val="000000"/>
        <w:lang w:val="ky-KG" w:eastAsia="ru-RU"/>
      </w:rPr>
      <w:t xml:space="preserve"> </w:t>
    </w: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сельского, </w:t>
    </w:r>
  </w:p>
  <w:p w:rsidR="00C45D03" w:rsidRPr="004538DC" w:rsidRDefault="00C45D03" w:rsidP="00C45D03">
    <w:pPr>
      <w:widowControl w:val="0"/>
      <w:autoSpaceDE w:val="0"/>
      <w:autoSpaceDN w:val="0"/>
      <w:adjustRightInd w:val="0"/>
      <w:spacing w:after="0" w:line="240" w:lineRule="auto"/>
      <w:ind w:left="5664" w:hanging="5664"/>
      <w:jc w:val="both"/>
      <w:rPr>
        <w:rFonts w:ascii="Times New Roman" w:eastAsia="Times New Roman" w:hAnsi="Times New Roman"/>
        <w:i/>
        <w:color w:val="000000"/>
        <w:lang w:val="ky-KG" w:eastAsia="ru-RU"/>
      </w:rPr>
    </w:pP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правового обеспечения </w:t>
    </w:r>
    <w:r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водного хозяйства и  развития регионов </w:t>
    </w:r>
    <w:proofErr w:type="gramStart"/>
    <w:r>
      <w:rPr>
        <w:rFonts w:ascii="Times New Roman" w:eastAsia="Times New Roman" w:hAnsi="Times New Roman"/>
        <w:i/>
        <w:color w:val="000000"/>
        <w:lang w:eastAsia="ru-RU"/>
      </w:rPr>
      <w:t>КР</w:t>
    </w:r>
    <w:proofErr w:type="gramEnd"/>
  </w:p>
  <w:p w:rsidR="00C45D03" w:rsidRPr="004538DC" w:rsidRDefault="00C45D03" w:rsidP="00C45D03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  <w:lang w:eastAsia="ru-RU"/>
      </w:rPr>
    </w:pP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 _______</w:t>
    </w:r>
    <w:r w:rsidRPr="004538DC">
      <w:rPr>
        <w:rFonts w:ascii="Times New Roman" w:eastAsia="Times New Roman" w:hAnsi="Times New Roman"/>
        <w:i/>
        <w:color w:val="000000"/>
        <w:lang w:val="ky-KG" w:eastAsia="ru-RU"/>
      </w:rPr>
      <w:t>______</w:t>
    </w: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_А. </w:t>
    </w:r>
    <w:proofErr w:type="spellStart"/>
    <w:r w:rsidRPr="004538DC">
      <w:rPr>
        <w:rFonts w:ascii="Times New Roman" w:eastAsia="Times New Roman" w:hAnsi="Times New Roman"/>
        <w:i/>
        <w:color w:val="000000"/>
        <w:lang w:eastAsia="ru-RU"/>
      </w:rPr>
      <w:t>Джакшылыкова</w:t>
    </w:r>
    <w:proofErr w:type="spellEnd"/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______________ </w:t>
    </w:r>
    <w:r>
      <w:rPr>
        <w:rFonts w:ascii="Times New Roman" w:eastAsia="Times New Roman" w:hAnsi="Times New Roman"/>
        <w:i/>
        <w:color w:val="000000"/>
        <w:lang w:val="ky-KG" w:eastAsia="ru-RU"/>
      </w:rPr>
      <w:t xml:space="preserve">А. </w:t>
    </w:r>
    <w:r w:rsidR="00340995">
      <w:rPr>
        <w:rFonts w:ascii="Times New Roman" w:eastAsia="Times New Roman" w:hAnsi="Times New Roman"/>
        <w:i/>
        <w:color w:val="000000"/>
        <w:lang w:val="ky-KG" w:eastAsia="ru-RU"/>
      </w:rPr>
      <w:t>Мукашев</w:t>
    </w:r>
    <w:r>
      <w:rPr>
        <w:rFonts w:ascii="Times New Roman" w:eastAsia="Times New Roman" w:hAnsi="Times New Roman"/>
        <w:i/>
        <w:color w:val="000000"/>
        <w:lang w:val="ky-KG" w:eastAsia="ru-RU"/>
      </w:rPr>
      <w:t xml:space="preserve"> </w:t>
    </w: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 </w:t>
    </w:r>
  </w:p>
  <w:p w:rsidR="00C45D03" w:rsidRPr="004538DC" w:rsidRDefault="00C45D03" w:rsidP="00C45D03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  <w:lang w:eastAsia="ru-RU"/>
      </w:rPr>
    </w:pP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 «__</w:t>
    </w:r>
    <w:r w:rsidRPr="004538DC">
      <w:rPr>
        <w:rFonts w:ascii="Times New Roman" w:eastAsia="Times New Roman" w:hAnsi="Times New Roman"/>
        <w:i/>
        <w:color w:val="000000"/>
        <w:lang w:val="ky-KG" w:eastAsia="ru-RU"/>
      </w:rPr>
      <w:t>___</w:t>
    </w:r>
    <w:r w:rsidRPr="004538DC">
      <w:rPr>
        <w:rFonts w:ascii="Times New Roman" w:eastAsia="Times New Roman" w:hAnsi="Times New Roman"/>
        <w:i/>
        <w:color w:val="000000"/>
        <w:lang w:eastAsia="ru-RU"/>
      </w:rPr>
      <w:t>_» ______</w:t>
    </w:r>
    <w:r w:rsidRPr="004538DC">
      <w:rPr>
        <w:rFonts w:ascii="Times New Roman" w:eastAsia="Times New Roman" w:hAnsi="Times New Roman"/>
        <w:i/>
        <w:color w:val="000000"/>
        <w:lang w:val="ky-KG" w:eastAsia="ru-RU"/>
      </w:rPr>
      <w:t>___</w:t>
    </w:r>
    <w:r w:rsidRPr="004538DC">
      <w:rPr>
        <w:rFonts w:ascii="Times New Roman" w:eastAsia="Times New Roman" w:hAnsi="Times New Roman"/>
        <w:i/>
        <w:color w:val="000000"/>
        <w:lang w:eastAsia="ru-RU"/>
      </w:rPr>
      <w:t>_2021 г.</w:t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>«__</w:t>
    </w:r>
    <w:r>
      <w:rPr>
        <w:rFonts w:ascii="Times New Roman" w:eastAsia="Times New Roman" w:hAnsi="Times New Roman"/>
        <w:i/>
        <w:color w:val="000000"/>
        <w:lang w:eastAsia="ru-RU"/>
      </w:rPr>
      <w:t>__</w:t>
    </w:r>
    <w:r w:rsidRPr="004538DC">
      <w:rPr>
        <w:rFonts w:ascii="Times New Roman" w:eastAsia="Times New Roman" w:hAnsi="Times New Roman"/>
        <w:i/>
        <w:color w:val="000000"/>
        <w:lang w:eastAsia="ru-RU"/>
      </w:rPr>
      <w:t>_» _______</w:t>
    </w:r>
    <w:r>
      <w:rPr>
        <w:rFonts w:ascii="Times New Roman" w:eastAsia="Times New Roman" w:hAnsi="Times New Roman"/>
        <w:i/>
        <w:color w:val="000000"/>
        <w:lang w:eastAsia="ru-RU"/>
      </w:rPr>
      <w:t>____</w:t>
    </w:r>
    <w:r w:rsidRPr="004538DC">
      <w:rPr>
        <w:rFonts w:ascii="Times New Roman" w:eastAsia="Times New Roman" w:hAnsi="Times New Roman"/>
        <w:i/>
        <w:color w:val="000000"/>
        <w:lang w:eastAsia="ru-RU"/>
      </w:rPr>
      <w:t>___ 2021 г.</w:t>
    </w:r>
  </w:p>
  <w:p w:rsidR="00C45D03" w:rsidRDefault="00C45D03" w:rsidP="00C45D03">
    <w:pPr>
      <w:pStyle w:val="a8"/>
    </w:pPr>
  </w:p>
  <w:p w:rsidR="00C45D03" w:rsidRDefault="00C45D03">
    <w:pPr>
      <w:pStyle w:val="a8"/>
    </w:pPr>
  </w:p>
  <w:p w:rsidR="00C45D03" w:rsidRDefault="00C45D0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995" w:rsidRDefault="0034099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36A" w:rsidRDefault="006B236A" w:rsidP="00C45D03">
      <w:pPr>
        <w:spacing w:after="0" w:line="240" w:lineRule="auto"/>
      </w:pPr>
      <w:r>
        <w:separator/>
      </w:r>
    </w:p>
  </w:footnote>
  <w:footnote w:type="continuationSeparator" w:id="0">
    <w:p w:rsidR="006B236A" w:rsidRDefault="006B236A" w:rsidP="00C45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995" w:rsidRDefault="0034099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995" w:rsidRDefault="0034099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995" w:rsidRDefault="0034099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4231F"/>
    <w:multiLevelType w:val="hybridMultilevel"/>
    <w:tmpl w:val="00BC8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57A6"/>
    <w:rsid w:val="000C6097"/>
    <w:rsid w:val="000D4BD4"/>
    <w:rsid w:val="000F2EC1"/>
    <w:rsid w:val="00146081"/>
    <w:rsid w:val="002018A1"/>
    <w:rsid w:val="002212CC"/>
    <w:rsid w:val="0022428C"/>
    <w:rsid w:val="00286762"/>
    <w:rsid w:val="002A1A9F"/>
    <w:rsid w:val="002D00D0"/>
    <w:rsid w:val="002E7431"/>
    <w:rsid w:val="00340995"/>
    <w:rsid w:val="003642D8"/>
    <w:rsid w:val="003807F5"/>
    <w:rsid w:val="0039092E"/>
    <w:rsid w:val="00452461"/>
    <w:rsid w:val="004A6AF9"/>
    <w:rsid w:val="004A7828"/>
    <w:rsid w:val="004F3B20"/>
    <w:rsid w:val="00571E65"/>
    <w:rsid w:val="005E347F"/>
    <w:rsid w:val="00607CD1"/>
    <w:rsid w:val="0061077E"/>
    <w:rsid w:val="006561E0"/>
    <w:rsid w:val="00660363"/>
    <w:rsid w:val="006B236A"/>
    <w:rsid w:val="00711DBB"/>
    <w:rsid w:val="007416F1"/>
    <w:rsid w:val="00763129"/>
    <w:rsid w:val="00767878"/>
    <w:rsid w:val="0078544F"/>
    <w:rsid w:val="00840FAC"/>
    <w:rsid w:val="00873F38"/>
    <w:rsid w:val="0089293F"/>
    <w:rsid w:val="008B7371"/>
    <w:rsid w:val="008B7E1E"/>
    <w:rsid w:val="008F76FF"/>
    <w:rsid w:val="00914B8A"/>
    <w:rsid w:val="009B10EC"/>
    <w:rsid w:val="009B157D"/>
    <w:rsid w:val="009B57A6"/>
    <w:rsid w:val="009D25FF"/>
    <w:rsid w:val="00A124A5"/>
    <w:rsid w:val="00A13C92"/>
    <w:rsid w:val="00A3024D"/>
    <w:rsid w:val="00A30725"/>
    <w:rsid w:val="00A53C27"/>
    <w:rsid w:val="00A71186"/>
    <w:rsid w:val="00A83F9F"/>
    <w:rsid w:val="00AA1601"/>
    <w:rsid w:val="00AA2B7E"/>
    <w:rsid w:val="00B4444C"/>
    <w:rsid w:val="00B5159E"/>
    <w:rsid w:val="00B77855"/>
    <w:rsid w:val="00BB0749"/>
    <w:rsid w:val="00BB2923"/>
    <w:rsid w:val="00BF53E1"/>
    <w:rsid w:val="00C06DE3"/>
    <w:rsid w:val="00C23D5E"/>
    <w:rsid w:val="00C45D03"/>
    <w:rsid w:val="00C931DE"/>
    <w:rsid w:val="00CF09F3"/>
    <w:rsid w:val="00CF15FA"/>
    <w:rsid w:val="00D1360B"/>
    <w:rsid w:val="00D52500"/>
    <w:rsid w:val="00E42F08"/>
    <w:rsid w:val="00EA48BA"/>
    <w:rsid w:val="00EF45F2"/>
    <w:rsid w:val="00F12563"/>
    <w:rsid w:val="00F35423"/>
    <w:rsid w:val="00F62BC8"/>
    <w:rsid w:val="00F87459"/>
    <w:rsid w:val="00FC0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57A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9B57A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9B57A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9B57A6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B57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B57A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B57A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B57A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B57A6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B57A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9B57A6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B10EC"/>
    <w:pPr>
      <w:spacing w:after="160" w:line="259" w:lineRule="auto"/>
      <w:ind w:left="720"/>
      <w:contextualSpacing/>
    </w:pPr>
  </w:style>
  <w:style w:type="paragraph" w:styleId="a5">
    <w:name w:val="No Spacing"/>
    <w:uiPriority w:val="1"/>
    <w:qFormat/>
    <w:rsid w:val="009B10E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4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5D03"/>
  </w:style>
  <w:style w:type="paragraph" w:styleId="a8">
    <w:name w:val="footer"/>
    <w:basedOn w:val="a"/>
    <w:link w:val="a9"/>
    <w:uiPriority w:val="99"/>
    <w:unhideWhenUsed/>
    <w:rsid w:val="00C4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5D03"/>
  </w:style>
  <w:style w:type="paragraph" w:styleId="aa">
    <w:name w:val="Balloon Text"/>
    <w:basedOn w:val="a"/>
    <w:link w:val="ab"/>
    <w:uiPriority w:val="99"/>
    <w:semiHidden/>
    <w:unhideWhenUsed/>
    <w:rsid w:val="00C4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D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25546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file:///C:\Users\User\AppData\Local\Temp\Toktom\063691d3-f559-4eb8-b91e-eed674209fc8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2021-03-10T05:25:00Z</cp:lastPrinted>
  <dcterms:created xsi:type="dcterms:W3CDTF">2021-03-09T10:45:00Z</dcterms:created>
  <dcterms:modified xsi:type="dcterms:W3CDTF">2021-03-12T06:13:00Z</dcterms:modified>
</cp:coreProperties>
</file>